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FC6F" w14:textId="77777777" w:rsidR="00D617E8" w:rsidRPr="00D617E8" w:rsidRDefault="00D617E8" w:rsidP="00D617E8">
      <w:pPr>
        <w:jc w:val="center"/>
        <w:rPr>
          <w:sz w:val="28"/>
          <w:szCs w:val="28"/>
        </w:rPr>
      </w:pPr>
      <w:r w:rsidRPr="00D617E8">
        <w:rPr>
          <w:b/>
          <w:bCs/>
          <w:sz w:val="28"/>
          <w:szCs w:val="28"/>
        </w:rPr>
        <w:t>Ordine del giorno</w:t>
      </w:r>
    </w:p>
    <w:p w14:paraId="3858C8B2" w14:textId="77777777" w:rsidR="00D617E8" w:rsidRPr="00D617E8" w:rsidRDefault="00D617E8" w:rsidP="00D617E8">
      <w:pPr>
        <w:jc w:val="center"/>
        <w:rPr>
          <w:sz w:val="28"/>
          <w:szCs w:val="28"/>
        </w:rPr>
      </w:pPr>
      <w:r w:rsidRPr="00D617E8">
        <w:rPr>
          <w:b/>
          <w:bCs/>
          <w:sz w:val="28"/>
          <w:szCs w:val="28"/>
        </w:rPr>
        <w:t xml:space="preserve">Presentato al XX° Congresso della </w:t>
      </w:r>
      <w:proofErr w:type="spellStart"/>
      <w:r w:rsidRPr="00D617E8">
        <w:rPr>
          <w:b/>
          <w:bCs/>
          <w:sz w:val="28"/>
          <w:szCs w:val="28"/>
        </w:rPr>
        <w:t>Cdlt</w:t>
      </w:r>
      <w:proofErr w:type="spellEnd"/>
      <w:r w:rsidRPr="00D617E8">
        <w:rPr>
          <w:b/>
          <w:bCs/>
          <w:sz w:val="28"/>
          <w:szCs w:val="28"/>
        </w:rPr>
        <w:t xml:space="preserve"> CGIL Ferrara</w:t>
      </w:r>
    </w:p>
    <w:p w14:paraId="41183925" w14:textId="77777777" w:rsidR="00D617E8" w:rsidRPr="00D617E8" w:rsidRDefault="00D617E8" w:rsidP="00D617E8">
      <w:pPr>
        <w:jc w:val="center"/>
        <w:rPr>
          <w:sz w:val="28"/>
          <w:szCs w:val="28"/>
        </w:rPr>
      </w:pPr>
      <w:r w:rsidRPr="00D617E8">
        <w:rPr>
          <w:b/>
          <w:bCs/>
          <w:sz w:val="28"/>
          <w:szCs w:val="28"/>
        </w:rPr>
        <w:t>11-12 gennaio 2023</w:t>
      </w:r>
    </w:p>
    <w:p w14:paraId="5B166FEB" w14:textId="77777777" w:rsidR="00D617E8" w:rsidRDefault="00D617E8" w:rsidP="00D617E8">
      <w:pPr>
        <w:jc w:val="center"/>
        <w:rPr>
          <w:b/>
          <w:bCs/>
          <w:sz w:val="28"/>
          <w:szCs w:val="28"/>
        </w:rPr>
      </w:pPr>
    </w:p>
    <w:p w14:paraId="1C197755" w14:textId="2B724D91" w:rsidR="00655A51" w:rsidRPr="00D617E8" w:rsidRDefault="00D617E8" w:rsidP="00D617E8">
      <w:pPr>
        <w:jc w:val="center"/>
        <w:rPr>
          <w:b/>
          <w:bCs/>
          <w:sz w:val="28"/>
          <w:szCs w:val="28"/>
        </w:rPr>
      </w:pPr>
      <w:r w:rsidRPr="00D617E8">
        <w:rPr>
          <w:b/>
          <w:bCs/>
          <w:sz w:val="28"/>
          <w:szCs w:val="28"/>
        </w:rPr>
        <w:t>Sostegno manifestanti in Iran</w:t>
      </w:r>
    </w:p>
    <w:p w14:paraId="60CE8859" w14:textId="77777777" w:rsidR="00CD0380" w:rsidRPr="00655A51" w:rsidRDefault="00655A51" w:rsidP="00D617E8">
      <w:pPr>
        <w:jc w:val="both"/>
        <w:rPr>
          <w:sz w:val="28"/>
          <w:szCs w:val="28"/>
        </w:rPr>
      </w:pPr>
      <w:r w:rsidRPr="00655A51">
        <w:rPr>
          <w:sz w:val="28"/>
          <w:szCs w:val="28"/>
        </w:rPr>
        <w:t>In questi giorni la popolazione iraniana e in particolare le giovani generazioni stanno manifestando per la libertà e per l’emancipazione delle donne.</w:t>
      </w:r>
    </w:p>
    <w:p w14:paraId="6E51ACB3" w14:textId="7A2FF767" w:rsidR="00CD0380" w:rsidRPr="00655A51" w:rsidRDefault="00655A51" w:rsidP="00D617E8">
      <w:pPr>
        <w:jc w:val="both"/>
        <w:rPr>
          <w:sz w:val="28"/>
          <w:szCs w:val="28"/>
        </w:rPr>
      </w:pPr>
      <w:r w:rsidRPr="00655A51">
        <w:rPr>
          <w:sz w:val="28"/>
          <w:szCs w:val="28"/>
        </w:rPr>
        <w:t>Le autorità del regime teocratico</w:t>
      </w:r>
      <w:r w:rsidR="00627B13" w:rsidRPr="00655A51">
        <w:rPr>
          <w:sz w:val="28"/>
          <w:szCs w:val="28"/>
        </w:rPr>
        <w:t>, supportate dal braccio armato dei Pasdaran,</w:t>
      </w:r>
      <w:r w:rsidRPr="00655A51">
        <w:rPr>
          <w:sz w:val="28"/>
          <w:szCs w:val="28"/>
        </w:rPr>
        <w:t xml:space="preserve"> hanno intrapreso misure disumane contro i manifestanti, cercando di arrestare con la violenza e nel sangue la protesta che nelle città e </w:t>
      </w:r>
      <w:r w:rsidR="00627B13" w:rsidRPr="00655A51">
        <w:rPr>
          <w:sz w:val="28"/>
          <w:szCs w:val="28"/>
        </w:rPr>
        <w:t xml:space="preserve">nelle periferie si realizza </w:t>
      </w:r>
      <w:r w:rsidRPr="00655A51">
        <w:rPr>
          <w:sz w:val="28"/>
          <w:szCs w:val="28"/>
        </w:rPr>
        <w:t>in maniera spontanea.</w:t>
      </w:r>
    </w:p>
    <w:p w14:paraId="4E5B3E38" w14:textId="77777777" w:rsidR="00CD0380" w:rsidRPr="00655A51" w:rsidRDefault="00655A51" w:rsidP="00D617E8">
      <w:pPr>
        <w:jc w:val="both"/>
        <w:rPr>
          <w:sz w:val="28"/>
          <w:szCs w:val="28"/>
        </w:rPr>
      </w:pPr>
      <w:r w:rsidRPr="00655A51">
        <w:rPr>
          <w:sz w:val="28"/>
          <w:szCs w:val="28"/>
        </w:rPr>
        <w:t>Il ricorso alla pena capitale e l’impiego delle armi da fuoco nei confronti dei manifestanti sono intollerabili e indegni per ogni Paese civile.</w:t>
      </w:r>
    </w:p>
    <w:p w14:paraId="1D6ED977" w14:textId="55A4E1D0" w:rsidR="00CD0380" w:rsidRPr="00655A51" w:rsidRDefault="00655A51" w:rsidP="00D617E8">
      <w:pPr>
        <w:jc w:val="both"/>
        <w:rPr>
          <w:sz w:val="28"/>
          <w:szCs w:val="28"/>
        </w:rPr>
      </w:pPr>
      <w:r w:rsidRPr="00655A51">
        <w:rPr>
          <w:sz w:val="28"/>
          <w:szCs w:val="28"/>
        </w:rPr>
        <w:t xml:space="preserve"> Il  XX</w:t>
      </w:r>
      <w:r w:rsidR="00D617E8">
        <w:rPr>
          <w:sz w:val="28"/>
          <w:szCs w:val="28"/>
        </w:rPr>
        <w:t>°</w:t>
      </w:r>
      <w:r w:rsidRPr="00655A51">
        <w:rPr>
          <w:sz w:val="28"/>
          <w:szCs w:val="28"/>
        </w:rPr>
        <w:t xml:space="preserve"> </w:t>
      </w:r>
      <w:r w:rsidR="00D617E8">
        <w:rPr>
          <w:sz w:val="28"/>
          <w:szCs w:val="28"/>
        </w:rPr>
        <w:t>C</w:t>
      </w:r>
      <w:r w:rsidRPr="00655A51">
        <w:rPr>
          <w:sz w:val="28"/>
          <w:szCs w:val="28"/>
        </w:rPr>
        <w:t>ongresso della CGIL di Ferrara in merito agli accadimenti  in Iran, dove libertà e democrazia vengono calpestate, esprime una severa condanna e richiede un intervento e un posizionamento concreto del Governo Italiano che intimi alle autorità iraniane l’immediata cessazione delle violenze, che preveda lo stesso ritiro dell’ambasciatore italiano a Teheran e l’inasprimento delle misure sanzionatorie già in atto nei confronti del Paese islamico, a partire dal blocco delle forniture di armamenti e più in generale delle relazioni commerciali.</w:t>
      </w:r>
    </w:p>
    <w:p w14:paraId="40996C05" w14:textId="3177C28D" w:rsidR="00CD0380" w:rsidRPr="00655A51" w:rsidRDefault="00655A51" w:rsidP="00D617E8">
      <w:pPr>
        <w:jc w:val="both"/>
        <w:rPr>
          <w:sz w:val="28"/>
          <w:szCs w:val="28"/>
        </w:rPr>
      </w:pPr>
      <w:r w:rsidRPr="00655A51">
        <w:rPr>
          <w:sz w:val="28"/>
          <w:szCs w:val="28"/>
        </w:rPr>
        <w:t xml:space="preserve">Le delegate e i delegati chiedono alla CGIL di sollecitare l’intervento delle istituzioni italiane e di intraprendere iniziative di mobilitazione a sostegno delle rivendicazioni </w:t>
      </w:r>
      <w:r w:rsidR="00627B13" w:rsidRPr="00655A51">
        <w:rPr>
          <w:sz w:val="28"/>
          <w:szCs w:val="28"/>
        </w:rPr>
        <w:t>per la difesa dei diritti umani dei manifestanti iraniani</w:t>
      </w:r>
      <w:r w:rsidRPr="00655A51">
        <w:rPr>
          <w:sz w:val="28"/>
          <w:szCs w:val="28"/>
        </w:rPr>
        <w:t>.</w:t>
      </w:r>
    </w:p>
    <w:p w14:paraId="39EFC88C" w14:textId="3EED6CAA" w:rsidR="00D617E8" w:rsidRDefault="00D617E8">
      <w:pPr>
        <w:rPr>
          <w:sz w:val="28"/>
          <w:szCs w:val="28"/>
        </w:rPr>
      </w:pPr>
    </w:p>
    <w:p w14:paraId="18E4B7F4" w14:textId="77777777" w:rsidR="00D617E8" w:rsidRPr="00D617E8" w:rsidRDefault="00D617E8" w:rsidP="00D617E8">
      <w:pPr>
        <w:rPr>
          <w:sz w:val="28"/>
          <w:szCs w:val="28"/>
        </w:rPr>
      </w:pPr>
      <w:r w:rsidRPr="00D617E8">
        <w:rPr>
          <w:b/>
          <w:bCs/>
          <w:sz w:val="28"/>
          <w:szCs w:val="28"/>
        </w:rPr>
        <w:t>Assunto dalla Commissione Politica</w:t>
      </w:r>
    </w:p>
    <w:p w14:paraId="356E8C60" w14:textId="77777777" w:rsidR="00D617E8" w:rsidRPr="00655A51" w:rsidRDefault="00D617E8">
      <w:pPr>
        <w:rPr>
          <w:sz w:val="28"/>
          <w:szCs w:val="28"/>
        </w:rPr>
      </w:pPr>
    </w:p>
    <w:sectPr w:rsidR="00D617E8" w:rsidRPr="00655A5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80"/>
    <w:rsid w:val="00627B13"/>
    <w:rsid w:val="00655A51"/>
    <w:rsid w:val="00CD0380"/>
    <w:rsid w:val="00D02945"/>
    <w:rsid w:val="00D6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4EDE"/>
  <w15:docId w15:val="{4B0DB3EC-78EB-4D7F-B682-E26D48F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lucafiorini1963@gmail.com</dc:creator>
  <dc:description/>
  <cp:lastModifiedBy>Veronica Tagliati</cp:lastModifiedBy>
  <cp:revision>8</cp:revision>
  <cp:lastPrinted>2023-01-12T09:05:00Z</cp:lastPrinted>
  <dcterms:created xsi:type="dcterms:W3CDTF">2023-01-11T13:24:00Z</dcterms:created>
  <dcterms:modified xsi:type="dcterms:W3CDTF">2023-01-13T13:53:00Z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